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D80DB" w14:textId="77777777" w:rsidR="00944DC9" w:rsidRDefault="00987D54" w:rsidP="00944DC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  <w:lang w:eastAsia="cs-CZ"/>
        </w:rPr>
      </w:pPr>
      <w:r w:rsidRPr="00987D54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  <w:lang w:eastAsia="cs-CZ"/>
        </w:rPr>
        <w:t xml:space="preserve">ZÁPIS DO MŠ 2024/2025 </w:t>
      </w:r>
    </w:p>
    <w:p w14:paraId="31EAF517" w14:textId="35611A5F" w:rsidR="00987D54" w:rsidRPr="00944DC9" w:rsidRDefault="00987D54" w:rsidP="00944DC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223164"/>
          <w:sz w:val="27"/>
          <w:szCs w:val="27"/>
          <w:lang w:eastAsia="cs-CZ"/>
        </w:rPr>
        <w:t>JAK PODAT ŽÁDOS</w:t>
      </w:r>
      <w:r w:rsidR="004428F9">
        <w:rPr>
          <w:rFonts w:ascii="Arial Narrow" w:eastAsia="Times New Roman" w:hAnsi="Arial Narrow" w:cs="Times New Roman"/>
          <w:b/>
          <w:bCs/>
          <w:color w:val="223164"/>
          <w:sz w:val="27"/>
          <w:szCs w:val="27"/>
          <w:lang w:eastAsia="cs-CZ"/>
        </w:rPr>
        <w:t>T O PŘIJETÍ DO MATEŘSKÉ ŠKOLY</w:t>
      </w:r>
    </w:p>
    <w:p w14:paraId="1DC93153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4A75F8F2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1.  DATUM PODÁNÍ</w:t>
      </w:r>
    </w:p>
    <w:tbl>
      <w:tblPr>
        <w:tblW w:w="14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</w:tblGrid>
      <w:tr w:rsidR="00987D54" w:rsidRPr="00987D54" w14:paraId="3D427D41" w14:textId="77777777" w:rsidTr="00987D54">
        <w:trPr>
          <w:tblCellSpacing w:w="15" w:type="dxa"/>
        </w:trPr>
        <w:tc>
          <w:tcPr>
            <w:tcW w:w="4889" w:type="pct"/>
            <w:vAlign w:val="center"/>
            <w:hideMark/>
          </w:tcPr>
          <w:p w14:paraId="2ADC33CE" w14:textId="77777777" w:rsidR="00987D54" w:rsidRPr="002C659A" w:rsidRDefault="00987D54" w:rsidP="00987D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C65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2. května 2024</w:t>
            </w:r>
            <w:r w:rsidRPr="002C659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  <w:p w14:paraId="5CBC4225" w14:textId="77777777" w:rsidR="00987D54" w:rsidRPr="00987D54" w:rsidRDefault="00987D54" w:rsidP="00987D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C659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 8:00 – 16:00 hodin</w:t>
            </w:r>
          </w:p>
        </w:tc>
      </w:tr>
      <w:tr w:rsidR="00987D54" w:rsidRPr="00987D54" w14:paraId="727EA91C" w14:textId="77777777" w:rsidTr="00987D54">
        <w:trPr>
          <w:tblCellSpacing w:w="15" w:type="dxa"/>
        </w:trPr>
        <w:tc>
          <w:tcPr>
            <w:tcW w:w="4889" w:type="pct"/>
            <w:vAlign w:val="center"/>
            <w:hideMark/>
          </w:tcPr>
          <w:p w14:paraId="3ACBEB19" w14:textId="77777777" w:rsidR="00987D54" w:rsidRPr="002C659A" w:rsidRDefault="00987D54" w:rsidP="00987D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C65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3. května 2024</w:t>
            </w:r>
            <w:r w:rsidRPr="00987D54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  <w:p w14:paraId="3C06F8AC" w14:textId="77777777" w:rsidR="00987D54" w:rsidRPr="00987D54" w:rsidRDefault="00987D54" w:rsidP="00987D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87D54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 8:00 – 14:00 hodin</w:t>
            </w:r>
          </w:p>
        </w:tc>
      </w:tr>
    </w:tbl>
    <w:p w14:paraId="002A9415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2. MÍSTO PODÁNÍ</w:t>
      </w:r>
    </w:p>
    <w:p w14:paraId="7C7F954F" w14:textId="77777777" w:rsidR="00987D54" w:rsidRPr="002C659A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Mateřská škola Opava, Šrámkova 6, 747 05 Opava 5 </w:t>
      </w:r>
    </w:p>
    <w:p w14:paraId="458FF3EF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Mateřská škola Opava, Jateční 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10, 746 01 </w:t>
      </w:r>
      <w:r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Opava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1</w:t>
      </w:r>
    </w:p>
    <w:p w14:paraId="3E8DDFD5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3. ZPŮSOB PODÁNÍ ŽÁDOSTI</w:t>
      </w:r>
    </w:p>
    <w:p w14:paraId="63D0B735" w14:textId="77777777" w:rsidR="00987D54" w:rsidRPr="00987D54" w:rsidRDefault="00987D54" w:rsidP="00987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osobním podáním v MŠ (doporučujeme) ve dnech a časech uvedených výše,</w:t>
      </w:r>
    </w:p>
    <w:p w14:paraId="59115B5F" w14:textId="77777777" w:rsidR="00987D54" w:rsidRPr="00987D54" w:rsidRDefault="00987D54" w:rsidP="00987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poštou (rozhoduje datum podání),</w:t>
      </w:r>
    </w:p>
    <w:p w14:paraId="09EB33AA" w14:textId="77777777" w:rsidR="00987D54" w:rsidRPr="00987D54" w:rsidRDefault="00987D54" w:rsidP="00987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datovou schránkou (pouze osobní DS, ne firemní),</w:t>
      </w:r>
    </w:p>
    <w:p w14:paraId="1F29C6AB" w14:textId="77777777" w:rsidR="00987D54" w:rsidRPr="00987D54" w:rsidRDefault="00987D54" w:rsidP="00987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e-mailem s uznávaným elektronickým podpisem.</w:t>
      </w:r>
    </w:p>
    <w:p w14:paraId="20B753A8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4. DOKUMENTY K ZÁPISU</w:t>
      </w:r>
    </w:p>
    <w:p w14:paraId="34111D16" w14:textId="77777777" w:rsidR="00987D54" w:rsidRPr="00987D54" w:rsidRDefault="00987D54" w:rsidP="00987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ŽÁDOST O PŘIJETÍ 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včetně potvrzení lékaře o očkov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ání dítěte</w:t>
      </w:r>
      <w:r w:rsidR="002C659A" w:rsidRPr="002C659A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cs-CZ"/>
        </w:rPr>
        <w:t>,</w:t>
      </w:r>
    </w:p>
    <w:p w14:paraId="0F95B2A8" w14:textId="77777777" w:rsidR="00987D54" w:rsidRPr="00987D54" w:rsidRDefault="00987D54" w:rsidP="00987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RODNÝ LIST DÍTĚTE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(originál),</w:t>
      </w:r>
    </w:p>
    <w:p w14:paraId="7CF38C74" w14:textId="77777777" w:rsidR="00987D54" w:rsidRPr="00987D54" w:rsidRDefault="00987D54" w:rsidP="00987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OBČANSKÝ PRŮKAZ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(k doložen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í trvalého pobytu).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 </w:t>
      </w:r>
    </w:p>
    <w:p w14:paraId="26602B8A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5. KRITÉRIA PŘIJETÍ</w:t>
      </w:r>
      <w:r w:rsidRPr="00987D5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- kritéria přijetí pro šk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olní rok 2024/2025 na webu školy.</w:t>
      </w:r>
    </w:p>
    <w:p w14:paraId="5273081A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6. PŘIDĚLENÍ REGISTRAČNÍHO ČÍSLA</w:t>
      </w:r>
      <w:r w:rsidR="002C659A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</w:t>
      </w:r>
      <w:r w:rsid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-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nutno zaznamenat pro účely rozhodnutí o přijetí či nepřijetí do M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Š.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  <w:t>Děti, které budou přijaty pro školní rok 2024/25 budou zveřejněny pod registračními čísly, přidělenými při podání žádosti o přijetí k předškolnímu vzdělávání. </w:t>
      </w:r>
    </w:p>
    <w:p w14:paraId="220AA56A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7. PRÁVO NAHLÍŽENÍ DO SPISU BĚHEM SPRÁVNÍHO ŘÍZENÍ</w:t>
      </w:r>
      <w:r w:rsidRPr="00987D5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</w:t>
      </w:r>
      <w:r w:rsidR="004D4F1D">
        <w:rPr>
          <w:rFonts w:ascii="Arial Narrow" w:eastAsia="Times New Roman" w:hAnsi="Arial Narrow" w:cs="Times New Roman"/>
          <w:sz w:val="24"/>
          <w:szCs w:val="24"/>
          <w:lang w:eastAsia="cs-CZ"/>
        </w:rPr>
        <w:t>-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6.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5.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2024 od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9-12 hodin v MŠ Opava, Šrámkova, příspěvková organizace</w:t>
      </w:r>
    </w:p>
    <w:p w14:paraId="0D78906E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8. VYDÁNÍ ROZHODNUTÍ – O PŘIJETÍ</w:t>
      </w:r>
      <w:r w:rsidRPr="00987D5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</w:t>
      </w:r>
      <w:r w:rsidR="004D4F1D">
        <w:rPr>
          <w:rFonts w:ascii="Arial Narrow" w:eastAsia="Times New Roman" w:hAnsi="Arial Narrow" w:cs="Times New Roman"/>
          <w:sz w:val="24"/>
          <w:szCs w:val="24"/>
          <w:lang w:eastAsia="cs-CZ"/>
        </w:rPr>
        <w:t>-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zveřejněním seznamu uchazečů pod registračními čísly 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s výsledkem řízení na webových stránkách školy a na vývěsce školy. Seznam bude zveřejněn po dobu 15 dnů. Předpokládaný termín zveřejnění je stanoven na den 13.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5.</w:t>
      </w:r>
      <w:r w:rsidR="004428F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2024. Zveřejněním seznamu se rozhodnutí považuje za oznámené.  </w:t>
      </w:r>
    </w:p>
    <w:p w14:paraId="654972EC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lastRenderedPageBreak/>
        <w:t xml:space="preserve">V případě zamítnutí žádosti, tj. </w:t>
      </w: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NEPŘIJETÍ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, bude rozhodnutí doručeno uchazeči, resp. zákonnému zástupci od 20.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5.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2024</w:t>
      </w:r>
    </w:p>
    <w:p w14:paraId="4DCAB2F5" w14:textId="77777777" w:rsidR="00987D54" w:rsidRPr="00987D54" w:rsidRDefault="00987D54" w:rsidP="00987D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osobně,</w:t>
      </w:r>
    </w:p>
    <w:p w14:paraId="74403811" w14:textId="77777777" w:rsidR="00987D54" w:rsidRPr="00987D54" w:rsidRDefault="00987D54" w:rsidP="00987D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prostřednictvím osobní datové schránky (DS),</w:t>
      </w:r>
    </w:p>
    <w:p w14:paraId="5EB3E6ED" w14:textId="77777777" w:rsidR="00987D54" w:rsidRPr="00987D54" w:rsidRDefault="00987D54" w:rsidP="00987D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prostřednictvím provozovatele poštovních služeb,</w:t>
      </w:r>
    </w:p>
    <w:p w14:paraId="36AEEA97" w14:textId="77777777" w:rsidR="00987D54" w:rsidRPr="00987D54" w:rsidRDefault="00987D54" w:rsidP="00987D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na požádání adresáta na jinou adresu (např. e-mail, v takovém případě musí účastník potvrdit převzetí e-mailem s uznávaným elektronickým podpisem). </w:t>
      </w:r>
    </w:p>
    <w:p w14:paraId="6F6A6A2F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9. NABYTÍ PRÁVNÍ MOCI ROZHODNUTÍ</w:t>
      </w:r>
      <w:r w:rsidRPr="00987D5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</w:t>
      </w:r>
      <w:r w:rsidR="004D4F1D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-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rozhodnutí nabývá právní moci 15 dnů ode dne rozhodnutí.</w:t>
      </w:r>
    </w:p>
    <w:p w14:paraId="60788A47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4D4F1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10. SCHŮZKA S RODIČI NOVĚ PŘIJATÝCH DĚTÍ</w:t>
      </w:r>
      <w:r w:rsidR="004D4F1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4D4F1D">
        <w:rPr>
          <w:rFonts w:ascii="Arial Narrow" w:eastAsia="Times New Roman" w:hAnsi="Arial Narrow" w:cs="Times New Roman"/>
          <w:bCs/>
          <w:sz w:val="24"/>
          <w:szCs w:val="24"/>
          <w:lang w:eastAsia="cs-CZ"/>
        </w:rPr>
        <w:t>-</w:t>
      </w:r>
      <w:r w:rsidRPr="00987D5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se uskuteční v červnu 2024. Termín bude upřesněn na webových stránkách školy, vývěsce a rodičům nově přijatých dětí bude zaslána pozvánka na e-mail</w:t>
      </w:r>
      <w:r w:rsidR="00442815">
        <w:rPr>
          <w:rFonts w:ascii="Arial Narrow" w:eastAsia="Times New Roman" w:hAnsi="Arial Narrow" w:cs="Times New Roman"/>
          <w:sz w:val="24"/>
          <w:szCs w:val="24"/>
          <w:lang w:eastAsia="cs-CZ"/>
        </w:rPr>
        <w:t>, n</w:t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ebo prostřednictvím </w:t>
      </w:r>
      <w:proofErr w:type="spellStart"/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sms</w:t>
      </w:r>
      <w:proofErr w:type="spellEnd"/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zprávy.</w:t>
      </w:r>
    </w:p>
    <w:p w14:paraId="0B5DB3B7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11. JINÉ FORMY PLNĚNÍ PŘEDŠKOLNÍHO VZDĚLÁVÁNÍ</w:t>
      </w:r>
    </w:p>
    <w:p w14:paraId="24C438DE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Dítě může plnit povinné předškolní vzdělávání jiným způsobem. Nejpozději 3 měsíce před počátkem školního roku je zákonný zástupce povinen škole oznámit rozhodnutí plnit povinné předškolní vzdělávání jiným způsobem.</w:t>
      </w:r>
    </w:p>
    <w:p w14:paraId="16C657C5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Může jít o </w:t>
      </w:r>
    </w:p>
    <w:p w14:paraId="5221E01B" w14:textId="77777777" w:rsidR="00987D54" w:rsidRPr="00987D54" w:rsidRDefault="00987D54" w:rsidP="00987D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individuální vzdělávání dítěte dle § 34b školského zákona (v tomto případě ovšem jde o dítě přijaté k předškolnímu vzdělávání),</w:t>
      </w:r>
    </w:p>
    <w:p w14:paraId="789F46D8" w14:textId="77777777" w:rsidR="00987D54" w:rsidRPr="00987D54" w:rsidRDefault="00987D54" w:rsidP="00987D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vzdělávání v přípravné třídě základní školy nebo ve třídě přípravného stupně základní školy speciální,</w:t>
      </w:r>
    </w:p>
    <w:p w14:paraId="116DC0E9" w14:textId="77777777" w:rsidR="00987D54" w:rsidRPr="00987D54" w:rsidRDefault="00987D54" w:rsidP="00987D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vzdělávání v zahraniční škole na území České republiky, ve které Ministerstvo školství, mládeže a tělovýchovy povolilo plnění povinné školní docházky dle § 38a školského zákona.</w:t>
      </w:r>
    </w:p>
    <w:p w14:paraId="3A8E689C" w14:textId="77777777" w:rsidR="00987D54" w:rsidRPr="00987D54" w:rsidRDefault="00987D54" w:rsidP="00987D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C659A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cs-CZ"/>
        </w:rPr>
        <w:t>12. PROSBA ZÁVĚREM – ZPĚTVZETÍ ŽÁDOSTI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  <w:t xml:space="preserve">Vážení rodiče, prosím Vás, abyste v rámci kolegiality s ostatními rodiči využili možnosti </w:t>
      </w: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vzít zpět svou žádost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o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2C659A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přijetí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v té mateřské škole, kde se Vaše dítě umístilo „nad čarou“ a již nyní jste rozhodnuti, že tuto mateřskou školu Vaše dítě navštěvovat nebude.  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  <w:t>Obracím se na Vás s žádostí, abyste výše uvedené rozhodnutí učinili co nejdříve a toto rozhodnutí oznámili ředitelkám těch MŠ, které Vaše dítě nebude navštěvovat.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  <w:t>Děkuji Vám za Vaši vstřícnost.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r w:rsidR="002C659A" w:rsidRPr="002C659A">
        <w:rPr>
          <w:rFonts w:ascii="Arial Narrow" w:eastAsia="Times New Roman" w:hAnsi="Arial Narrow" w:cs="Times New Roman"/>
          <w:sz w:val="24"/>
          <w:szCs w:val="24"/>
          <w:lang w:eastAsia="cs-CZ"/>
        </w:rPr>
        <w:t>Nikol Navrátil</w:t>
      </w:r>
      <w:r w:rsidRPr="00987D54">
        <w:rPr>
          <w:rFonts w:ascii="Arial Narrow" w:eastAsia="Times New Roman" w:hAnsi="Arial Narrow" w:cs="Times New Roman"/>
          <w:sz w:val="24"/>
          <w:szCs w:val="24"/>
          <w:lang w:eastAsia="cs-CZ"/>
        </w:rPr>
        <w:t>, ředitelka školy</w:t>
      </w:r>
    </w:p>
    <w:p w14:paraId="04500AD5" w14:textId="77777777" w:rsidR="00FB08C0" w:rsidRDefault="00FB08C0">
      <w:bookmarkStart w:id="0" w:name="_GoBack"/>
      <w:bookmarkEnd w:id="0"/>
    </w:p>
    <w:sectPr w:rsidR="00FB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1285"/>
    <w:multiLevelType w:val="multilevel"/>
    <w:tmpl w:val="6E3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70C4A"/>
    <w:multiLevelType w:val="multilevel"/>
    <w:tmpl w:val="5D5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41595"/>
    <w:multiLevelType w:val="multilevel"/>
    <w:tmpl w:val="3EB2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10789"/>
    <w:multiLevelType w:val="multilevel"/>
    <w:tmpl w:val="868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4"/>
    <w:rsid w:val="002C659A"/>
    <w:rsid w:val="00442815"/>
    <w:rsid w:val="004428F9"/>
    <w:rsid w:val="004D4F1D"/>
    <w:rsid w:val="00944DC9"/>
    <w:rsid w:val="00987D54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1BBA"/>
  <w15:chartTrackingRefBased/>
  <w15:docId w15:val="{1D55DF08-33E4-4715-8D3E-FE1D010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87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D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7D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87D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7D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Učitelka</cp:lastModifiedBy>
  <cp:revision>2</cp:revision>
  <cp:lastPrinted>2024-03-22T08:22:00Z</cp:lastPrinted>
  <dcterms:created xsi:type="dcterms:W3CDTF">2024-03-22T07:28:00Z</dcterms:created>
  <dcterms:modified xsi:type="dcterms:W3CDTF">2024-03-24T11:32:00Z</dcterms:modified>
</cp:coreProperties>
</file>